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1C1" w:rsidRPr="00C751C1" w:rsidRDefault="00C751C1" w:rsidP="00C751C1">
      <w:pPr>
        <w:pBdr>
          <w:bottom w:val="single" w:sz="6" w:space="1" w:color="auto"/>
        </w:pBdr>
        <w:spacing w:after="0" w:line="240" w:lineRule="auto"/>
        <w:jc w:val="center"/>
        <w:rPr>
          <w:rFonts w:ascii="Arial" w:eastAsia="Times New Roman" w:hAnsi="Arial" w:cs="Arial"/>
          <w:vanish/>
          <w:sz w:val="16"/>
          <w:szCs w:val="16"/>
        </w:rPr>
      </w:pPr>
      <w:r w:rsidRPr="00C751C1">
        <w:rPr>
          <w:rFonts w:ascii="Arial" w:eastAsia="Times New Roman" w:hAnsi="Arial" w:cs="Arial"/>
          <w:vanish/>
          <w:sz w:val="16"/>
          <w:szCs w:val="16"/>
        </w:rPr>
        <w:t>Top of Form</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color w:val="FF0000"/>
          <w:sz w:val="29"/>
          <w:szCs w:val="29"/>
        </w:rPr>
      </w:pPr>
      <w:r w:rsidRPr="00C751C1">
        <w:rPr>
          <w:rFonts w:ascii="Times New Roman" w:eastAsia="Times New Roman" w:hAnsi="Times New Roman" w:cs="Times New Roman"/>
          <w:b/>
          <w:bCs/>
          <w:color w:val="FF0000"/>
          <w:sz w:val="29"/>
          <w:szCs w:val="29"/>
        </w:rPr>
        <w:t>Please note:</w:t>
      </w:r>
      <w:r w:rsidRPr="00C751C1">
        <w:rPr>
          <w:rFonts w:ascii="Arial" w:eastAsia="Times New Roman" w:hAnsi="Arial" w:cs="Arial"/>
          <w:color w:val="FF0000"/>
          <w:sz w:val="29"/>
          <w:szCs w:val="29"/>
        </w:rPr>
        <w:t xml:space="preserve"> This Conformance Statement Questionnaire should be completed using a html editor and submitted in html format as part of the accreditation submission. </w:t>
      </w:r>
    </w:p>
    <w:p w:rsidR="00C751C1" w:rsidRPr="00C751C1" w:rsidRDefault="00C751C1" w:rsidP="00C751C1">
      <w:pPr>
        <w:shd w:val="clear" w:color="auto" w:fill="FFFFFF"/>
        <w:spacing w:after="0" w:line="360" w:lineRule="auto"/>
        <w:jc w:val="right"/>
        <w:rPr>
          <w:rFonts w:ascii="Arial" w:eastAsia="Times New Roman" w:hAnsi="Arial" w:cs="Arial"/>
        </w:rPr>
      </w:pPr>
      <w:r>
        <w:rPr>
          <w:rFonts w:ascii="Arial" w:eastAsia="Times New Roman" w:hAnsi="Arial" w:cs="Arial"/>
          <w:noProof/>
        </w:rPr>
        <w:drawing>
          <wp:inline distT="0" distB="0" distL="0" distR="0">
            <wp:extent cx="2743200" cy="771525"/>
            <wp:effectExtent l="0" t="0" r="0" b="9525"/>
            <wp:docPr id="1" name="Picture 1" descr="The Ope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pen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771525"/>
                    </a:xfrm>
                    <a:prstGeom prst="rect">
                      <a:avLst/>
                    </a:prstGeom>
                    <a:noFill/>
                    <a:ln>
                      <a:noFill/>
                    </a:ln>
                  </pic:spPr>
                </pic:pic>
              </a:graphicData>
            </a:graphic>
          </wp:inline>
        </w:drawing>
      </w:r>
    </w:p>
    <w:p w:rsidR="00C751C1" w:rsidRPr="00C751C1" w:rsidRDefault="00C751C1" w:rsidP="00C751C1">
      <w:pPr>
        <w:shd w:val="clear" w:color="auto" w:fill="FFFFFF"/>
        <w:spacing w:before="100" w:beforeAutospacing="1" w:after="100" w:afterAutospacing="1" w:line="360" w:lineRule="auto"/>
        <w:jc w:val="center"/>
        <w:outlineLvl w:val="0"/>
        <w:rPr>
          <w:rFonts w:ascii="Arial" w:eastAsia="Times New Roman" w:hAnsi="Arial" w:cs="Arial"/>
          <w:b/>
          <w:bCs/>
          <w:kern w:val="36"/>
          <w:sz w:val="48"/>
          <w:szCs w:val="48"/>
        </w:rPr>
      </w:pPr>
      <w:r w:rsidRPr="00C751C1">
        <w:rPr>
          <w:rFonts w:ascii="Arial" w:eastAsia="Times New Roman" w:hAnsi="Arial" w:cs="Arial"/>
          <w:b/>
          <w:bCs/>
          <w:kern w:val="36"/>
          <w:sz w:val="48"/>
          <w:szCs w:val="48"/>
        </w:rPr>
        <w:t>TOGAF® Certification for People</w:t>
      </w:r>
    </w:p>
    <w:p w:rsidR="00C751C1" w:rsidRPr="00C751C1" w:rsidRDefault="00C751C1" w:rsidP="00C751C1">
      <w:pPr>
        <w:shd w:val="clear" w:color="auto" w:fill="FFFFFF"/>
        <w:spacing w:before="100" w:beforeAutospacing="1" w:after="100" w:afterAutospacing="1" w:line="360" w:lineRule="auto"/>
        <w:jc w:val="center"/>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Training Course Accreditation</w:t>
      </w:r>
      <w:r w:rsidRPr="00C751C1">
        <w:rPr>
          <w:rFonts w:ascii="Arial" w:eastAsia="Times New Roman" w:hAnsi="Arial" w:cs="Arial"/>
          <w:b/>
          <w:bCs/>
          <w:color w:val="007598"/>
          <w:sz w:val="36"/>
          <w:szCs w:val="36"/>
        </w:rPr>
        <w:br/>
        <w:t>Conformance Statement Questionnaire</w:t>
      </w:r>
    </w:p>
    <w:p w:rsidR="00C751C1" w:rsidRPr="00C751C1" w:rsidRDefault="00C751C1" w:rsidP="00C751C1">
      <w:pPr>
        <w:shd w:val="clear" w:color="auto" w:fill="FFFFFF"/>
        <w:spacing w:before="100" w:beforeAutospacing="1" w:after="100" w:afterAutospacing="1" w:line="360" w:lineRule="auto"/>
        <w:jc w:val="center"/>
        <w:outlineLvl w:val="2"/>
        <w:rPr>
          <w:rFonts w:ascii="Arial" w:eastAsia="Times New Roman" w:hAnsi="Arial" w:cs="Arial"/>
          <w:b/>
          <w:bCs/>
          <w:sz w:val="27"/>
          <w:szCs w:val="27"/>
        </w:rPr>
      </w:pPr>
      <w:r w:rsidRPr="00C751C1">
        <w:rPr>
          <w:rFonts w:ascii="Arial" w:eastAsia="Times New Roman" w:hAnsi="Arial" w:cs="Arial"/>
          <w:b/>
          <w:bCs/>
          <w:sz w:val="27"/>
          <w:szCs w:val="27"/>
        </w:rPr>
        <w:t>April 2014,  Version 1.4.1</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1 Introduction</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i/>
          <w:iCs/>
          <w:color w:val="0033FF"/>
          <w:sz w:val="20"/>
          <w:szCs w:val="20"/>
        </w:rPr>
      </w:pPr>
      <w:r w:rsidRPr="00C751C1">
        <w:rPr>
          <w:rFonts w:ascii="Arial" w:eastAsia="Times New Roman" w:hAnsi="Arial" w:cs="Arial"/>
          <w:i/>
          <w:iCs/>
          <w:color w:val="0033FF"/>
          <w:sz w:val="20"/>
          <w:szCs w:val="20"/>
        </w:rPr>
        <w:t>This form contains a series of questions that need to be answered. Please complete ALL the fields in the questionnaire below to produce a Conformance Statement for your organization's TOGAF Training Course. Your completed form must be submitted to the Certification Authority as part of your application for accreditation. Please note that all information in this Conformance Statement will appear on the public Accreditation Register, except for Revision History, which shows the changes in this Conformance Statement from previous versions and is contained at the end of this document.</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i/>
          <w:iCs/>
          <w:color w:val="0033FF"/>
          <w:sz w:val="20"/>
          <w:szCs w:val="20"/>
        </w:rPr>
      </w:pPr>
      <w:r w:rsidRPr="00C751C1">
        <w:rPr>
          <w:rFonts w:ascii="Arial" w:eastAsia="Times New Roman" w:hAnsi="Arial" w:cs="Arial"/>
          <w:i/>
          <w:iCs/>
          <w:color w:val="0033FF"/>
          <w:sz w:val="20"/>
          <w:szCs w:val="20"/>
        </w:rPr>
        <w:t>Upon acceptance, the details of this Accredited Training Course (ATC) will appear on the Accreditation Register of the certification site.</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2 Submitter Information</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Enter the full name of the Organization that is registering this TOGAF 9 Training Course:</w:t>
      </w:r>
      <w:r w:rsidRPr="00C751C1">
        <w:rPr>
          <w:rFonts w:ascii="Arial" w:eastAsia="Times New Roman" w:hAnsi="Arial" w:cs="Arial"/>
        </w:rPr>
        <w:t xml:space="preserve"> </w:t>
      </w:r>
      <w:r w:rsidRPr="00C751C1">
        <w:rPr>
          <w:rFonts w:ascii="Arial" w:eastAsia="Times New Roman" w:hAnsi="Arial" w:cs="Arial"/>
        </w:rPr>
        <w:br/>
      </w:r>
      <w:r w:rsidRPr="00C751C1">
        <w:rPr>
          <w:rFonts w:ascii="Arial" w:eastAsia="Times New Roman" w:hAnsi="Arial" w:cs="Arial"/>
          <w:sz w:val="26"/>
          <w:szCs w:val="26"/>
          <w:bdr w:val="single" w:sz="6" w:space="2" w:color="007598" w:frame="1"/>
        </w:rPr>
        <w:t> </w:t>
      </w:r>
      <w:r w:rsidR="00761899">
        <w:rPr>
          <w:rFonts w:ascii="Arial" w:eastAsia="Times New Roman" w:hAnsi="Arial" w:cs="Arial"/>
          <w:sz w:val="26"/>
          <w:szCs w:val="26"/>
          <w:bdr w:val="single" w:sz="6" w:space="2" w:color="007598" w:frame="1"/>
        </w:rPr>
        <w:t xml:space="preserve">ATD SOLUTION </w:t>
      </w:r>
      <w:r w:rsidR="00D12B38">
        <w:rPr>
          <w:rFonts w:ascii="Arial" w:eastAsia="Times New Roman" w:hAnsi="Arial" w:cs="Arial"/>
          <w:sz w:val="26"/>
          <w:szCs w:val="26"/>
          <w:bdr w:val="single" w:sz="6" w:space="2" w:color="007598" w:frame="1"/>
        </w:rPr>
        <w:t>(ATD LEARNING)</w:t>
      </w:r>
      <w:r w:rsidRPr="00C751C1">
        <w:rPr>
          <w:rFonts w:ascii="Arial" w:eastAsia="Times New Roman" w:hAnsi="Arial" w:cs="Arial"/>
          <w:sz w:val="26"/>
          <w:szCs w:val="26"/>
          <w:bdr w:val="single" w:sz="6" w:space="2" w:color="007598" w:frame="1"/>
        </w:rPr>
        <w:t>    </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lastRenderedPageBreak/>
        <w:t xml:space="preserve">Rationale: </w:t>
      </w:r>
      <w:r w:rsidRPr="00C751C1">
        <w:rPr>
          <w:rFonts w:ascii="Arial" w:eastAsia="Times New Roman" w:hAnsi="Arial" w:cs="Arial"/>
          <w:i/>
          <w:iCs/>
          <w:sz w:val="20"/>
          <w:szCs w:val="20"/>
        </w:rPr>
        <w:br/>
        <w:t>The Organization must be a company registered in the appropriate legal or government body in their country.</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 xml:space="preserve">Reference: </w:t>
      </w:r>
      <w:r w:rsidRPr="00C751C1">
        <w:rPr>
          <w:rFonts w:ascii="Arial" w:eastAsia="Times New Roman" w:hAnsi="Arial" w:cs="Arial"/>
          <w:i/>
          <w:iCs/>
          <w:sz w:val="20"/>
          <w:szCs w:val="20"/>
        </w:rPr>
        <w:br/>
        <w:t>The Open Group Certification for People: Training Course Accreditation Requirements, Section 2.1, General [Organization Requirements].</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Enter the name of the author of this Conformance Statement:</w:t>
      </w:r>
      <w:r w:rsidRPr="00C751C1">
        <w:rPr>
          <w:rFonts w:ascii="Arial" w:eastAsia="Times New Roman" w:hAnsi="Arial" w:cs="Arial"/>
        </w:rPr>
        <w:t xml:space="preserve"> </w:t>
      </w:r>
      <w:r w:rsidRPr="00C751C1">
        <w:rPr>
          <w:rFonts w:ascii="Arial" w:eastAsia="Times New Roman" w:hAnsi="Arial" w:cs="Arial"/>
        </w:rPr>
        <w:br/>
      </w:r>
      <w:r w:rsidR="00761899">
        <w:rPr>
          <w:rFonts w:ascii="Arial" w:eastAsia="Times New Roman" w:hAnsi="Arial" w:cs="Arial"/>
          <w:sz w:val="26"/>
          <w:szCs w:val="26"/>
          <w:bdr w:val="single" w:sz="6" w:space="2" w:color="007598" w:frame="1"/>
        </w:rPr>
        <w:t> ROSNANI AHMAD</w:t>
      </w:r>
      <w:r w:rsidRPr="00C751C1">
        <w:rPr>
          <w:rFonts w:ascii="Arial" w:eastAsia="Times New Roman" w:hAnsi="Arial" w:cs="Arial"/>
          <w:sz w:val="26"/>
          <w:szCs w:val="26"/>
          <w:bdr w:val="single" w:sz="6" w:space="2" w:color="007598" w:frame="1"/>
        </w:rPr>
        <w:t>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Enter the name of the training course:</w:t>
      </w:r>
      <w:r w:rsidRPr="00C751C1">
        <w:rPr>
          <w:rFonts w:ascii="Arial" w:eastAsia="Times New Roman" w:hAnsi="Arial" w:cs="Arial"/>
        </w:rPr>
        <w:t xml:space="preserve"> </w:t>
      </w:r>
      <w:r w:rsidRPr="00C751C1">
        <w:rPr>
          <w:rFonts w:ascii="Arial" w:eastAsia="Times New Roman" w:hAnsi="Arial" w:cs="Arial"/>
        </w:rPr>
        <w:br/>
      </w:r>
      <w:r w:rsidR="00761899" w:rsidRPr="00761899">
        <w:rPr>
          <w:rFonts w:ascii="Arial" w:eastAsia="Times New Roman" w:hAnsi="Arial" w:cs="Arial"/>
          <w:sz w:val="26"/>
          <w:szCs w:val="26"/>
          <w:bdr w:val="single" w:sz="6" w:space="2" w:color="007598" w:frame="1"/>
        </w:rPr>
        <w:t>TOGAF 9 Foundation and Certified (Combined Level 1 and 2) v9.1</w:t>
      </w:r>
      <w:r w:rsidRPr="00C751C1">
        <w:rPr>
          <w:rFonts w:ascii="Arial" w:eastAsia="Times New Roman" w:hAnsi="Arial" w:cs="Arial"/>
          <w:sz w:val="26"/>
          <w:szCs w:val="26"/>
          <w:bdr w:val="single" w:sz="6" w:space="2" w:color="007598" w:frame="1"/>
        </w:rPr>
        <w:t> </w:t>
      </w:r>
      <w:r w:rsidRPr="00C751C1">
        <w:rPr>
          <w:rFonts w:ascii="Arial" w:eastAsia="Times New Roman" w:hAnsi="Arial" w:cs="Arial"/>
        </w:rPr>
        <w:t xml:space="preserve"> </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3 General Course Information</w:t>
      </w:r>
    </w:p>
    <w:p w:rsidR="00C751C1" w:rsidRPr="00C751C1" w:rsidRDefault="00C751C1" w:rsidP="00C751C1">
      <w:pPr>
        <w:shd w:val="clear" w:color="auto" w:fill="FFFFFF"/>
        <w:spacing w:before="100" w:beforeAutospacing="1" w:after="100" w:afterAutospacing="1" w:line="360" w:lineRule="auto"/>
        <w:outlineLvl w:val="2"/>
        <w:rPr>
          <w:rFonts w:ascii="Arial" w:eastAsia="Times New Roman" w:hAnsi="Arial" w:cs="Arial"/>
          <w:b/>
          <w:bCs/>
          <w:sz w:val="27"/>
          <w:szCs w:val="27"/>
        </w:rPr>
      </w:pPr>
      <w:r w:rsidRPr="00C751C1">
        <w:rPr>
          <w:rFonts w:ascii="Arial" w:eastAsia="Times New Roman" w:hAnsi="Arial" w:cs="Arial"/>
          <w:b/>
          <w:bCs/>
          <w:sz w:val="27"/>
          <w:szCs w:val="27"/>
        </w:rPr>
        <w:t>3.1 Relationship to Other Courses</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If this Training Course is operated under the same quality system as a TOGAF Training Course that you provide that is already accredited, or for which accreditation is in process, please identify that course here:</w:t>
      </w:r>
      <w:r w:rsidRPr="00C751C1">
        <w:rPr>
          <w:rFonts w:ascii="Arial" w:eastAsia="Times New Roman" w:hAnsi="Arial" w:cs="Arial"/>
        </w:rPr>
        <w:t xml:space="preserve">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sz w:val="26"/>
          <w:szCs w:val="26"/>
          <w:bdr w:val="single" w:sz="6" w:space="2" w:color="007598" w:frame="1"/>
        </w:rPr>
        <w:t>      </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Rationale:</w:t>
      </w:r>
      <w:r w:rsidRPr="00C751C1">
        <w:rPr>
          <w:rFonts w:ascii="Arial" w:eastAsia="Times New Roman" w:hAnsi="Arial" w:cs="Arial"/>
          <w:i/>
          <w:iCs/>
          <w:sz w:val="20"/>
          <w:szCs w:val="20"/>
        </w:rPr>
        <w:br/>
        <w:t>Course providers may wish to accredit several courses that are operated under the same quality system. The Certification Authority need only assess the quality system once.</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t>I</w:t>
      </w:r>
      <w:r w:rsidRPr="00C751C1">
        <w:rPr>
          <w:rFonts w:ascii="Times New Roman" w:eastAsia="Times New Roman" w:hAnsi="Times New Roman" w:cs="Times New Roman"/>
          <w:b/>
          <w:bCs/>
        </w:rPr>
        <w:t>f this Training Course uses the same training materials as another TOGAF Training Course you provide that is already accredited, or for which accreditation is in process, please identify that course here:</w:t>
      </w:r>
      <w:r w:rsidRPr="00C751C1">
        <w:rPr>
          <w:rFonts w:ascii="Arial" w:eastAsia="Times New Roman" w:hAnsi="Arial" w:cs="Arial"/>
        </w:rPr>
        <w:t xml:space="preserve">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sz w:val="26"/>
          <w:szCs w:val="26"/>
          <w:bdr w:val="single" w:sz="6" w:space="2" w:color="007598" w:frame="1"/>
        </w:rPr>
        <w:t>      </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lastRenderedPageBreak/>
        <w:t>Rationale:</w:t>
      </w:r>
      <w:r w:rsidRPr="00C751C1">
        <w:rPr>
          <w:rFonts w:ascii="Arial" w:eastAsia="Times New Roman" w:hAnsi="Arial" w:cs="Arial"/>
          <w:i/>
          <w:iCs/>
          <w:sz w:val="20"/>
          <w:szCs w:val="20"/>
        </w:rPr>
        <w:br/>
        <w:t>Course providers may wish to accredit several courses that use the same training materials. The Certification Authority need only assess the materials once.</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3.2 Responsibility</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Enter the name of the ATC Manager with overall responsibility for the quality and integrity of the Training Course:</w:t>
      </w:r>
      <w:r w:rsidRPr="00C751C1">
        <w:rPr>
          <w:rFonts w:ascii="Arial" w:eastAsia="Times New Roman" w:hAnsi="Arial" w:cs="Arial"/>
        </w:rPr>
        <w:t xml:space="preserve"> </w:t>
      </w:r>
    </w:p>
    <w:p w:rsidR="00C751C1" w:rsidRPr="00C751C1" w:rsidRDefault="000B0851" w:rsidP="00C751C1">
      <w:pPr>
        <w:shd w:val="clear" w:color="auto" w:fill="FFFFFF"/>
        <w:spacing w:before="100" w:beforeAutospacing="1" w:after="100" w:afterAutospacing="1" w:line="360" w:lineRule="auto"/>
        <w:rPr>
          <w:rFonts w:ascii="Arial" w:eastAsia="Times New Roman" w:hAnsi="Arial" w:cs="Arial"/>
        </w:rPr>
      </w:pPr>
      <w:r>
        <w:rPr>
          <w:rFonts w:ascii="Arial" w:eastAsia="Times New Roman" w:hAnsi="Arial" w:cs="Arial"/>
          <w:sz w:val="26"/>
          <w:szCs w:val="26"/>
          <w:bdr w:val="single" w:sz="6" w:space="2" w:color="007598" w:frame="1"/>
        </w:rPr>
        <w:t>ROSNANI AHMAD</w:t>
      </w:r>
      <w:r w:rsidR="00C751C1" w:rsidRPr="00C751C1">
        <w:rPr>
          <w:rFonts w:ascii="Arial" w:eastAsia="Times New Roman" w:hAnsi="Arial" w:cs="Arial"/>
          <w:sz w:val="26"/>
          <w:szCs w:val="26"/>
          <w:bdr w:val="single" w:sz="6" w:space="2" w:color="007598" w:frame="1"/>
        </w:rPr>
        <w:t>    </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 xml:space="preserve">Rationale: </w:t>
      </w:r>
      <w:r w:rsidRPr="00C751C1">
        <w:rPr>
          <w:rFonts w:ascii="Arial" w:eastAsia="Times New Roman" w:hAnsi="Arial" w:cs="Arial"/>
          <w:i/>
          <w:iCs/>
          <w:sz w:val="20"/>
          <w:szCs w:val="20"/>
        </w:rPr>
        <w:br/>
        <w:t>The Organization must designate an ATC Manager for each ATC who is responsible for the operation, quality, and integrity of the ATC. If the ATC Manager role for a given ATC is distrubted among several people, the Organization must nominate one person as ATC Manager for the purposes of accreditation.</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 xml:space="preserve">Reference: </w:t>
      </w:r>
      <w:r w:rsidRPr="00C751C1">
        <w:rPr>
          <w:rFonts w:ascii="Arial" w:eastAsia="Times New Roman" w:hAnsi="Arial" w:cs="Arial"/>
          <w:i/>
          <w:iCs/>
          <w:sz w:val="20"/>
          <w:szCs w:val="20"/>
        </w:rPr>
        <w:br/>
        <w:t>The Open Group Certification for People: Training Course Accreditation Requirements, Section 2.3, Process and Quality System.</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3.3 Type of Course</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QUESTION 1: Which of the following course types do you deliver with the training course named above?</w:t>
      </w:r>
      <w:r w:rsidRPr="00C751C1">
        <w:rPr>
          <w:rFonts w:ascii="Arial" w:eastAsia="Times New Roman" w:hAnsi="Arial" w:cs="Arial"/>
        </w:rPr>
        <w:t xml:space="preserve">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20.25pt;height:18pt" o:ole="">
            <v:imagedata r:id="rId6" o:title=""/>
          </v:shape>
          <w:control r:id="rId7" w:name="DefaultOcxName" w:shapeid="_x0000_i1092"/>
        </w:object>
      </w:r>
      <w:r w:rsidRPr="00C751C1">
        <w:rPr>
          <w:rFonts w:ascii="Arial" w:eastAsia="Times New Roman" w:hAnsi="Arial" w:cs="Arial"/>
        </w:rPr>
        <w:t xml:space="preserve">Level 1 </w:t>
      </w:r>
      <w:r w:rsidRPr="00C751C1">
        <w:rPr>
          <w:rFonts w:ascii="Arial" w:eastAsia="Times New Roman" w:hAnsi="Arial" w:cs="Arial"/>
        </w:rPr>
        <w:br/>
      </w:r>
      <w:bookmarkStart w:id="0" w:name="_GoBack"/>
      <w:r w:rsidRPr="00C751C1">
        <w:rPr>
          <w:rFonts w:ascii="Arial" w:eastAsia="Times New Roman" w:hAnsi="Arial" w:cs="Arial"/>
        </w:rPr>
        <w:object w:dxaOrig="225" w:dyaOrig="225">
          <v:shape id="_x0000_i1093" type="#_x0000_t75" style="width:20.25pt;height:18pt" o:ole="">
            <v:imagedata r:id="rId6" o:title=""/>
          </v:shape>
          <w:control r:id="rId8" w:name="DefaultOcxName1" w:shapeid="_x0000_i1093"/>
        </w:object>
      </w:r>
      <w:bookmarkEnd w:id="0"/>
      <w:r w:rsidRPr="00C751C1">
        <w:rPr>
          <w:rFonts w:ascii="Arial" w:eastAsia="Times New Roman" w:hAnsi="Arial" w:cs="Arial"/>
        </w:rPr>
        <w:t xml:space="preserve">Level 2 </w:t>
      </w:r>
      <w:r w:rsidRPr="00C751C1">
        <w:rPr>
          <w:rFonts w:ascii="Arial" w:eastAsia="Times New Roman" w:hAnsi="Arial" w:cs="Arial"/>
        </w:rPr>
        <w:br/>
      </w:r>
      <w:r w:rsidRPr="00C751C1">
        <w:rPr>
          <w:rFonts w:ascii="Arial" w:eastAsia="Times New Roman" w:hAnsi="Arial" w:cs="Arial"/>
        </w:rPr>
        <w:object w:dxaOrig="225" w:dyaOrig="225">
          <v:shape id="_x0000_i1058" type="#_x0000_t75" style="width:20.25pt;height:18pt" o:ole="">
            <v:imagedata r:id="rId9" o:title=""/>
          </v:shape>
          <w:control r:id="rId10" w:name="DefaultOcxName2" w:shapeid="_x0000_i1058"/>
        </w:object>
      </w:r>
      <w:r w:rsidRPr="00C751C1">
        <w:rPr>
          <w:rFonts w:ascii="Arial" w:eastAsia="Times New Roman" w:hAnsi="Arial" w:cs="Arial"/>
        </w:rPr>
        <w:t xml:space="preserve">Level 1 and 2 combined </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lastRenderedPageBreak/>
        <w:t xml:space="preserve">Rationale: </w:t>
      </w:r>
      <w:r w:rsidRPr="00C751C1">
        <w:rPr>
          <w:rFonts w:ascii="Arial" w:eastAsia="Times New Roman" w:hAnsi="Arial" w:cs="Arial"/>
          <w:i/>
          <w:iCs/>
          <w:sz w:val="20"/>
          <w:szCs w:val="20"/>
        </w:rPr>
        <w:br/>
        <w:t xml:space="preserve">Accredited Training Courses are expected to be available for Level 1, for Level 2 as an upgrade to Level 1, and for Level 2 in one step. </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 xml:space="preserve">Reference: </w:t>
      </w:r>
      <w:r w:rsidRPr="00C751C1">
        <w:rPr>
          <w:rFonts w:ascii="Arial" w:eastAsia="Times New Roman" w:hAnsi="Arial" w:cs="Arial"/>
          <w:i/>
          <w:iCs/>
          <w:sz w:val="20"/>
          <w:szCs w:val="20"/>
        </w:rPr>
        <w:br/>
        <w:t>TOGAF Certification for People: Certification Policy, Section 1.4, Examinations and Courses.</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QUESTION 2: What delivery methods are supported?</w:t>
      </w:r>
      <w:r w:rsidRPr="00C751C1">
        <w:rPr>
          <w:rFonts w:ascii="Arial" w:eastAsia="Times New Roman" w:hAnsi="Arial" w:cs="Arial"/>
        </w:rPr>
        <w:t xml:space="preserve">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object w:dxaOrig="225" w:dyaOrig="225">
          <v:shape id="_x0000_i1061" type="#_x0000_t75" style="width:20.25pt;height:18pt" o:ole="">
            <v:imagedata r:id="rId9" o:title=""/>
          </v:shape>
          <w:control r:id="rId11" w:name="DefaultOcxName3" w:shapeid="_x0000_i1061"/>
        </w:object>
      </w:r>
      <w:r w:rsidRPr="00C751C1">
        <w:rPr>
          <w:rFonts w:ascii="Arial" w:eastAsia="Times New Roman" w:hAnsi="Arial" w:cs="Arial"/>
        </w:rPr>
        <w:t xml:space="preserve">Classroom </w:t>
      </w:r>
      <w:r w:rsidRPr="00C751C1">
        <w:rPr>
          <w:rFonts w:ascii="Arial" w:eastAsia="Times New Roman" w:hAnsi="Arial" w:cs="Arial"/>
        </w:rPr>
        <w:br/>
      </w:r>
      <w:r w:rsidRPr="00C751C1">
        <w:rPr>
          <w:rFonts w:ascii="Arial" w:eastAsia="Times New Roman" w:hAnsi="Arial" w:cs="Arial"/>
        </w:rPr>
        <w:object w:dxaOrig="225" w:dyaOrig="225">
          <v:shape id="_x0000_i1064" type="#_x0000_t75" style="width:20.25pt;height:18pt" o:ole="">
            <v:imagedata r:id="rId6" o:title=""/>
          </v:shape>
          <w:control r:id="rId12" w:name="DefaultOcxName4" w:shapeid="_x0000_i1064"/>
        </w:object>
      </w:r>
      <w:r w:rsidRPr="00C751C1">
        <w:rPr>
          <w:rFonts w:ascii="Arial" w:eastAsia="Times New Roman" w:hAnsi="Arial" w:cs="Arial"/>
        </w:rPr>
        <w:t xml:space="preserve">Distance Learning </w:t>
      </w:r>
      <w:r w:rsidRPr="00C751C1">
        <w:rPr>
          <w:rFonts w:ascii="Arial" w:eastAsia="Times New Roman" w:hAnsi="Arial" w:cs="Arial"/>
        </w:rPr>
        <w:br/>
      </w:r>
      <w:r w:rsidRPr="00C751C1">
        <w:rPr>
          <w:rFonts w:ascii="Arial" w:eastAsia="Times New Roman" w:hAnsi="Arial" w:cs="Arial"/>
        </w:rPr>
        <w:object w:dxaOrig="225" w:dyaOrig="225">
          <v:shape id="_x0000_i1067" type="#_x0000_t75" style="width:20.25pt;height:18pt" o:ole="">
            <v:imagedata r:id="rId6" o:title=""/>
          </v:shape>
          <w:control r:id="rId13" w:name="DefaultOcxName5" w:shapeid="_x0000_i1067"/>
        </w:object>
      </w:r>
      <w:r w:rsidRPr="00C751C1">
        <w:rPr>
          <w:rFonts w:ascii="Arial" w:eastAsia="Times New Roman" w:hAnsi="Arial" w:cs="Arial"/>
        </w:rPr>
        <w:t xml:space="preserve">Other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t xml:space="preserve">If </w:t>
      </w:r>
      <w:r w:rsidRPr="00C751C1">
        <w:rPr>
          <w:rFonts w:ascii="Times New Roman" w:eastAsia="Times New Roman" w:hAnsi="Times New Roman" w:cs="Times New Roman"/>
          <w:b/>
          <w:bCs/>
        </w:rPr>
        <w:t>Other</w:t>
      </w:r>
      <w:r w:rsidRPr="00C751C1">
        <w:rPr>
          <w:rFonts w:ascii="Arial" w:eastAsia="Times New Roman" w:hAnsi="Arial" w:cs="Arial"/>
        </w:rPr>
        <w:t>, please explain below.</w:t>
      </w:r>
      <w:r w:rsidRPr="00C751C1">
        <w:rPr>
          <w:rFonts w:ascii="Arial" w:eastAsia="Times New Roman" w:hAnsi="Arial" w:cs="Arial"/>
        </w:rPr>
        <w:br/>
      </w:r>
      <w:r w:rsidRPr="00C751C1">
        <w:rPr>
          <w:rFonts w:ascii="Arial" w:eastAsia="Times New Roman" w:hAnsi="Arial" w:cs="Arial"/>
          <w:sz w:val="26"/>
          <w:szCs w:val="26"/>
          <w:bdr w:val="single" w:sz="6" w:space="2" w:color="007598" w:frame="1"/>
        </w:rPr>
        <w:t>      </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3.4 Examinations</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QUESTION 3: Do you offer an examination as an integral part of your training course?</w:t>
      </w:r>
      <w:r w:rsidRPr="00C751C1">
        <w:rPr>
          <w:rFonts w:ascii="Arial" w:eastAsia="Times New Roman" w:hAnsi="Arial" w:cs="Arial"/>
        </w:rPr>
        <w:t xml:space="preserve">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t>Select from these alternatives:</w:t>
      </w:r>
      <w:r w:rsidRPr="00C751C1">
        <w:rPr>
          <w:rFonts w:ascii="Arial" w:eastAsia="Times New Roman" w:hAnsi="Arial" w:cs="Arial"/>
        </w:rPr>
        <w:br/>
      </w:r>
      <w:r w:rsidRPr="00C751C1">
        <w:rPr>
          <w:rFonts w:ascii="Arial" w:eastAsia="Times New Roman" w:hAnsi="Arial" w:cs="Arial"/>
        </w:rPr>
        <w:object w:dxaOrig="225" w:dyaOrig="225">
          <v:shape id="_x0000_i1090" type="#_x0000_t75" style="width:20.25pt;height:18pt" o:ole="">
            <v:imagedata r:id="rId14" o:title=""/>
          </v:shape>
          <w:control r:id="rId15" w:name="DefaultOcxName6" w:shapeid="_x0000_i1090"/>
        </w:object>
      </w:r>
      <w:r w:rsidRPr="00C751C1">
        <w:rPr>
          <w:rFonts w:ascii="Arial" w:eastAsia="Times New Roman" w:hAnsi="Arial" w:cs="Arial"/>
        </w:rPr>
        <w:t xml:space="preserve">Yes always </w:t>
      </w:r>
      <w:r w:rsidRPr="00C751C1">
        <w:rPr>
          <w:rFonts w:ascii="Arial" w:eastAsia="Times New Roman" w:hAnsi="Arial" w:cs="Arial"/>
        </w:rPr>
        <w:br/>
      </w:r>
      <w:r w:rsidRPr="00C751C1">
        <w:rPr>
          <w:rFonts w:ascii="Arial" w:eastAsia="Times New Roman" w:hAnsi="Arial" w:cs="Arial"/>
        </w:rPr>
        <w:object w:dxaOrig="225" w:dyaOrig="225">
          <v:shape id="_x0000_i1091" type="#_x0000_t75" style="width:20.25pt;height:18pt" o:ole="">
            <v:imagedata r:id="rId16" o:title=""/>
          </v:shape>
          <w:control r:id="rId17" w:name="DefaultOcxName7" w:shapeid="_x0000_i1091"/>
        </w:object>
      </w:r>
      <w:r w:rsidRPr="00C751C1">
        <w:rPr>
          <w:rFonts w:ascii="Arial" w:eastAsia="Times New Roman" w:hAnsi="Arial" w:cs="Arial"/>
        </w:rPr>
        <w:t xml:space="preserve">Sometimes but not always </w:t>
      </w:r>
      <w:r w:rsidRPr="00C751C1">
        <w:rPr>
          <w:rFonts w:ascii="Arial" w:eastAsia="Times New Roman" w:hAnsi="Arial" w:cs="Arial"/>
        </w:rPr>
        <w:br/>
      </w:r>
      <w:r w:rsidRPr="00C751C1">
        <w:rPr>
          <w:rFonts w:ascii="Arial" w:eastAsia="Times New Roman" w:hAnsi="Arial" w:cs="Arial"/>
        </w:rPr>
        <w:object w:dxaOrig="225" w:dyaOrig="225">
          <v:shape id="_x0000_i1076" type="#_x0000_t75" style="width:20.25pt;height:18pt" o:ole="">
            <v:imagedata r:id="rId14" o:title=""/>
          </v:shape>
          <w:control r:id="rId18" w:name="DefaultOcxName8" w:shapeid="_x0000_i1076"/>
        </w:object>
      </w:r>
      <w:r w:rsidRPr="00C751C1">
        <w:rPr>
          <w:rFonts w:ascii="Arial" w:eastAsia="Times New Roman" w:hAnsi="Arial" w:cs="Arial"/>
        </w:rPr>
        <w:t xml:space="preserve">Never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t>If "</w:t>
      </w:r>
      <w:r w:rsidRPr="00C751C1">
        <w:rPr>
          <w:rFonts w:ascii="Times New Roman" w:eastAsia="Times New Roman" w:hAnsi="Times New Roman" w:cs="Times New Roman"/>
          <w:b/>
          <w:bCs/>
        </w:rPr>
        <w:t>Sometimes</w:t>
      </w:r>
      <w:r w:rsidRPr="00C751C1">
        <w:rPr>
          <w:rFonts w:ascii="Arial" w:eastAsia="Times New Roman" w:hAnsi="Arial" w:cs="Arial"/>
        </w:rPr>
        <w:t>", provide brief details below.</w:t>
      </w:r>
      <w:r w:rsidRPr="00C751C1">
        <w:rPr>
          <w:rFonts w:ascii="Arial" w:eastAsia="Times New Roman" w:hAnsi="Arial" w:cs="Arial"/>
        </w:rPr>
        <w:br/>
      </w:r>
      <w:r w:rsidR="00E65E20">
        <w:rPr>
          <w:rFonts w:ascii="Arial" w:eastAsia="Times New Roman" w:hAnsi="Arial" w:cs="Arial"/>
          <w:sz w:val="26"/>
          <w:szCs w:val="26"/>
          <w:bdr w:val="single" w:sz="6" w:space="2" w:color="007598" w:frame="1"/>
        </w:rPr>
        <w:t xml:space="preserve">ATD </w:t>
      </w:r>
      <w:r w:rsidR="00E65E20" w:rsidRPr="00E65E20">
        <w:rPr>
          <w:rFonts w:ascii="Arial" w:eastAsia="Times New Roman" w:hAnsi="Arial" w:cs="Arial"/>
          <w:sz w:val="26"/>
          <w:szCs w:val="26"/>
          <w:bdr w:val="single" w:sz="6" w:space="2" w:color="007598" w:frame="1"/>
        </w:rPr>
        <w:t>provide candidates with vouchers to access to the examinations</w:t>
      </w:r>
      <w:r w:rsidR="00E65E20">
        <w:rPr>
          <w:rFonts w:ascii="Arial" w:eastAsia="Times New Roman" w:hAnsi="Arial" w:cs="Arial"/>
          <w:sz w:val="26"/>
          <w:szCs w:val="26"/>
          <w:bdr w:val="single" w:sz="6" w:space="2" w:color="007598" w:frame="1"/>
        </w:rPr>
        <w:t>.</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Rationale:</w:t>
      </w:r>
      <w:r w:rsidRPr="00C751C1">
        <w:rPr>
          <w:rFonts w:ascii="Arial" w:eastAsia="Times New Roman" w:hAnsi="Arial" w:cs="Arial"/>
          <w:i/>
          <w:iCs/>
          <w:sz w:val="20"/>
          <w:szCs w:val="20"/>
        </w:rPr>
        <w:br/>
        <w:t xml:space="preserve">An ATC Provider may choose to make the examinations available as an integral part of their course, or to provide candidates with vouchers to access </w:t>
      </w:r>
      <w:r w:rsidRPr="00C751C1">
        <w:rPr>
          <w:rFonts w:ascii="Arial" w:eastAsia="Times New Roman" w:hAnsi="Arial" w:cs="Arial"/>
          <w:i/>
          <w:iCs/>
          <w:sz w:val="20"/>
          <w:szCs w:val="20"/>
        </w:rPr>
        <w:lastRenderedPageBreak/>
        <w:t>to the examinations at The Open Group Examination Provider's public examination centers.</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Reference:</w:t>
      </w:r>
      <w:r w:rsidRPr="00C751C1">
        <w:rPr>
          <w:rFonts w:ascii="Arial" w:eastAsia="Times New Roman" w:hAnsi="Arial" w:cs="Arial"/>
          <w:i/>
          <w:iCs/>
          <w:sz w:val="20"/>
          <w:szCs w:val="20"/>
        </w:rPr>
        <w:br/>
        <w:t>The Open Group Certification for People: Training Course Accreditation Requirements, Section 4.1, Integral Examinations.</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3.5 Language</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QUESTION 4: Is part, or all, of your course available for delivery in a language other than English?</w:t>
      </w:r>
      <w:r w:rsidRPr="00C751C1">
        <w:rPr>
          <w:rFonts w:ascii="Arial" w:eastAsia="Times New Roman" w:hAnsi="Arial" w:cs="Arial"/>
        </w:rPr>
        <w:t xml:space="preserve"> </w:t>
      </w:r>
      <w:r w:rsidRPr="00C751C1">
        <w:rPr>
          <w:rFonts w:ascii="Arial" w:eastAsia="Times New Roman" w:hAnsi="Arial" w:cs="Arial"/>
        </w:rPr>
        <w:br/>
      </w:r>
      <w:r w:rsidRPr="00C751C1">
        <w:rPr>
          <w:rFonts w:ascii="Arial" w:eastAsia="Times New Roman" w:hAnsi="Arial" w:cs="Arial"/>
        </w:rPr>
        <w:object w:dxaOrig="225" w:dyaOrig="225">
          <v:shape id="_x0000_i1079" type="#_x0000_t75" style="width:20.25pt;height:18pt" o:ole="">
            <v:imagedata r:id="rId14" o:title=""/>
          </v:shape>
          <w:control r:id="rId19" w:name="DefaultOcxName9" w:shapeid="_x0000_i1079"/>
        </w:object>
      </w:r>
      <w:r w:rsidRPr="00C751C1">
        <w:rPr>
          <w:rFonts w:ascii="Arial" w:eastAsia="Times New Roman" w:hAnsi="Arial" w:cs="Arial"/>
        </w:rPr>
        <w:t xml:space="preserve">Yes </w:t>
      </w:r>
      <w:r w:rsidRPr="00C751C1">
        <w:rPr>
          <w:rFonts w:ascii="Arial" w:eastAsia="Times New Roman" w:hAnsi="Arial" w:cs="Arial"/>
        </w:rPr>
        <w:br/>
      </w:r>
      <w:r w:rsidRPr="00C751C1">
        <w:rPr>
          <w:rFonts w:ascii="Arial" w:eastAsia="Times New Roman" w:hAnsi="Arial" w:cs="Arial"/>
        </w:rPr>
        <w:object w:dxaOrig="225" w:dyaOrig="225">
          <v:shape id="_x0000_i1082" type="#_x0000_t75" style="width:20.25pt;height:18pt" o:ole="">
            <v:imagedata r:id="rId16" o:title=""/>
          </v:shape>
          <w:control r:id="rId20" w:name="DefaultOcxName10" w:shapeid="_x0000_i1082"/>
        </w:object>
      </w:r>
      <w:r w:rsidRPr="00C751C1">
        <w:rPr>
          <w:rFonts w:ascii="Arial" w:eastAsia="Times New Roman" w:hAnsi="Arial" w:cs="Arial"/>
        </w:rPr>
        <w:t xml:space="preserve">No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t xml:space="preserve">If </w:t>
      </w:r>
      <w:r w:rsidRPr="00C751C1">
        <w:rPr>
          <w:rFonts w:ascii="Arial" w:eastAsia="Times New Roman" w:hAnsi="Arial" w:cs="Arial"/>
          <w:b/>
          <w:bCs/>
        </w:rPr>
        <w:t>Yes</w:t>
      </w:r>
      <w:r w:rsidRPr="00C751C1">
        <w:rPr>
          <w:rFonts w:ascii="Arial" w:eastAsia="Times New Roman" w:hAnsi="Arial" w:cs="Arial"/>
        </w:rPr>
        <w:t xml:space="preserve">, specify the available languages: </w:t>
      </w:r>
      <w:r w:rsidRPr="00C751C1">
        <w:rPr>
          <w:rFonts w:ascii="Arial" w:eastAsia="Times New Roman" w:hAnsi="Arial" w:cs="Arial"/>
        </w:rPr>
        <w:br/>
      </w:r>
      <w:r w:rsidRPr="00C751C1">
        <w:rPr>
          <w:rFonts w:ascii="Arial" w:eastAsia="Times New Roman" w:hAnsi="Arial" w:cs="Arial"/>
          <w:sz w:val="26"/>
          <w:szCs w:val="26"/>
          <w:bdr w:val="single" w:sz="6" w:space="2" w:color="007598" w:frame="1"/>
        </w:rPr>
        <w:t>      </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3.6 On line content</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Times New Roman" w:eastAsia="Times New Roman" w:hAnsi="Times New Roman" w:cs="Times New Roman"/>
          <w:b/>
          <w:bCs/>
        </w:rPr>
        <w:t>QUESTION 5: Is part, or all, of your training course delivered online?</w:t>
      </w:r>
      <w:r w:rsidRPr="00C751C1">
        <w:rPr>
          <w:rFonts w:ascii="Arial" w:eastAsia="Times New Roman" w:hAnsi="Arial" w:cs="Arial"/>
        </w:rPr>
        <w:t xml:space="preserve"> </w:t>
      </w:r>
      <w:r w:rsidRPr="00C751C1">
        <w:rPr>
          <w:rFonts w:ascii="Arial" w:eastAsia="Times New Roman" w:hAnsi="Arial" w:cs="Arial"/>
        </w:rPr>
        <w:br/>
      </w:r>
      <w:r w:rsidRPr="00C751C1">
        <w:rPr>
          <w:rFonts w:ascii="Arial" w:eastAsia="Times New Roman" w:hAnsi="Arial" w:cs="Arial"/>
        </w:rPr>
        <w:object w:dxaOrig="225" w:dyaOrig="225">
          <v:shape id="_x0000_i1085" type="#_x0000_t75" style="width:20.25pt;height:18pt" o:ole="">
            <v:imagedata r:id="rId14" o:title=""/>
          </v:shape>
          <w:control r:id="rId21" w:name="DefaultOcxName11" w:shapeid="_x0000_i1085"/>
        </w:object>
      </w:r>
      <w:r w:rsidRPr="00C751C1">
        <w:rPr>
          <w:rFonts w:ascii="Arial" w:eastAsia="Times New Roman" w:hAnsi="Arial" w:cs="Arial"/>
        </w:rPr>
        <w:t xml:space="preserve">Yes </w:t>
      </w:r>
      <w:r w:rsidRPr="00C751C1">
        <w:rPr>
          <w:rFonts w:ascii="Arial" w:eastAsia="Times New Roman" w:hAnsi="Arial" w:cs="Arial"/>
        </w:rPr>
        <w:br/>
      </w:r>
      <w:r w:rsidRPr="00C751C1">
        <w:rPr>
          <w:rFonts w:ascii="Arial" w:eastAsia="Times New Roman" w:hAnsi="Arial" w:cs="Arial"/>
        </w:rPr>
        <w:object w:dxaOrig="225" w:dyaOrig="225">
          <v:shape id="_x0000_i1088" type="#_x0000_t75" style="width:20.25pt;height:18pt" o:ole="">
            <v:imagedata r:id="rId16" o:title=""/>
          </v:shape>
          <w:control r:id="rId22" w:name="DefaultOcxName12" w:shapeid="_x0000_i1088"/>
        </w:object>
      </w:r>
      <w:r w:rsidRPr="00C751C1">
        <w:rPr>
          <w:rFonts w:ascii="Arial" w:eastAsia="Times New Roman" w:hAnsi="Arial" w:cs="Arial"/>
        </w:rPr>
        <w:t xml:space="preserve">No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t>If "</w:t>
      </w:r>
      <w:r w:rsidRPr="00C751C1">
        <w:rPr>
          <w:rFonts w:ascii="Times New Roman" w:eastAsia="Times New Roman" w:hAnsi="Times New Roman" w:cs="Times New Roman"/>
          <w:b/>
          <w:bCs/>
        </w:rPr>
        <w:t>Yes</w:t>
      </w:r>
      <w:r w:rsidRPr="00C751C1">
        <w:rPr>
          <w:rFonts w:ascii="Arial" w:eastAsia="Times New Roman" w:hAnsi="Arial" w:cs="Arial"/>
        </w:rPr>
        <w:t>", provide access details below:</w:t>
      </w:r>
      <w:r w:rsidRPr="00C751C1">
        <w:rPr>
          <w:rFonts w:ascii="Arial" w:eastAsia="Times New Roman" w:hAnsi="Arial" w:cs="Arial"/>
        </w:rPr>
        <w:br/>
      </w:r>
      <w:r w:rsidRPr="00C751C1">
        <w:rPr>
          <w:rFonts w:ascii="Arial" w:eastAsia="Times New Roman" w:hAnsi="Arial" w:cs="Arial"/>
          <w:sz w:val="26"/>
          <w:szCs w:val="26"/>
          <w:bdr w:val="single" w:sz="6" w:space="2" w:color="007598" w:frame="1"/>
        </w:rPr>
        <w:t>      </w:t>
      </w:r>
    </w:p>
    <w:p w:rsidR="00C751C1" w:rsidRPr="00C751C1" w:rsidRDefault="00C751C1" w:rsidP="00C751C1">
      <w:pPr>
        <w:shd w:val="clear" w:color="auto" w:fill="FFFFFF"/>
        <w:spacing w:before="100" w:beforeAutospacing="1" w:after="100" w:afterAutospacing="1" w:line="360" w:lineRule="auto"/>
        <w:rPr>
          <w:rFonts w:ascii="Arial" w:eastAsia="Times New Roman" w:hAnsi="Arial" w:cs="Arial"/>
        </w:rPr>
      </w:pPr>
      <w:r w:rsidRPr="00C751C1">
        <w:rPr>
          <w:rFonts w:ascii="Arial" w:eastAsia="Times New Roman" w:hAnsi="Arial" w:cs="Arial"/>
        </w:rPr>
        <w:t>If "</w:t>
      </w:r>
      <w:r w:rsidRPr="00C751C1">
        <w:rPr>
          <w:rFonts w:ascii="Times New Roman" w:eastAsia="Times New Roman" w:hAnsi="Times New Roman" w:cs="Times New Roman"/>
          <w:b/>
          <w:bCs/>
        </w:rPr>
        <w:t>No</w:t>
      </w:r>
      <w:r w:rsidRPr="00C751C1">
        <w:rPr>
          <w:rFonts w:ascii="Arial" w:eastAsia="Times New Roman" w:hAnsi="Arial" w:cs="Arial"/>
        </w:rPr>
        <w:t>", you may provide an explanation (optional)</w:t>
      </w:r>
      <w:r w:rsidRPr="00C751C1">
        <w:rPr>
          <w:rFonts w:ascii="Arial" w:eastAsia="Times New Roman" w:hAnsi="Arial" w:cs="Arial"/>
        </w:rPr>
        <w:br/>
      </w:r>
      <w:r w:rsidRPr="00C751C1">
        <w:rPr>
          <w:rFonts w:ascii="Arial" w:eastAsia="Times New Roman" w:hAnsi="Arial" w:cs="Arial"/>
          <w:sz w:val="26"/>
          <w:szCs w:val="26"/>
          <w:bdr w:val="single" w:sz="6" w:space="2" w:color="007598" w:frame="1"/>
        </w:rPr>
        <w:t>      </w:t>
      </w:r>
    </w:p>
    <w:p w:rsidR="00C751C1" w:rsidRPr="00C751C1" w:rsidRDefault="00C751C1" w:rsidP="00C751C1">
      <w:pPr>
        <w:pBdr>
          <w:top w:val="dashed" w:sz="6" w:space="0" w:color="007598"/>
          <w:left w:val="dashed" w:sz="6" w:space="0" w:color="007598"/>
          <w:bottom w:val="dashed" w:sz="6" w:space="0" w:color="007598"/>
          <w:right w:val="dashed" w:sz="6" w:space="0" w:color="007598"/>
        </w:pBdr>
        <w:shd w:val="clear" w:color="auto" w:fill="FFFFFF"/>
        <w:spacing w:before="100" w:beforeAutospacing="1" w:after="100" w:afterAutospacing="1" w:line="360" w:lineRule="auto"/>
        <w:ind w:left="612" w:right="1836"/>
        <w:rPr>
          <w:rFonts w:ascii="Arial" w:eastAsia="Times New Roman" w:hAnsi="Arial" w:cs="Arial"/>
          <w:i/>
          <w:iCs/>
          <w:sz w:val="20"/>
          <w:szCs w:val="20"/>
        </w:rPr>
      </w:pPr>
      <w:r w:rsidRPr="00C751C1">
        <w:rPr>
          <w:rFonts w:ascii="Arial" w:eastAsia="Times New Roman" w:hAnsi="Arial" w:cs="Arial"/>
          <w:i/>
          <w:iCs/>
          <w:sz w:val="20"/>
          <w:szCs w:val="20"/>
        </w:rPr>
        <w:t>Rationale:</w:t>
      </w:r>
      <w:r w:rsidRPr="00C751C1">
        <w:rPr>
          <w:rFonts w:ascii="Arial" w:eastAsia="Times New Roman" w:hAnsi="Arial" w:cs="Arial"/>
          <w:i/>
          <w:iCs/>
          <w:sz w:val="20"/>
          <w:szCs w:val="20"/>
        </w:rPr>
        <w:br/>
        <w:t>This information is useful to the public and the assessor.</w:t>
      </w:r>
    </w:p>
    <w:p w:rsidR="00C751C1" w:rsidRPr="00C751C1" w:rsidRDefault="00C751C1" w:rsidP="00C751C1">
      <w:pPr>
        <w:shd w:val="clear" w:color="auto" w:fill="FFFFFF"/>
        <w:spacing w:before="100" w:beforeAutospacing="1" w:after="100" w:afterAutospacing="1" w:line="360" w:lineRule="auto"/>
        <w:outlineLvl w:val="1"/>
        <w:rPr>
          <w:rFonts w:ascii="Arial" w:eastAsia="Times New Roman" w:hAnsi="Arial" w:cs="Arial"/>
          <w:b/>
          <w:bCs/>
          <w:color w:val="007598"/>
          <w:sz w:val="36"/>
          <w:szCs w:val="36"/>
        </w:rPr>
      </w:pPr>
      <w:r w:rsidRPr="00C751C1">
        <w:rPr>
          <w:rFonts w:ascii="Arial" w:eastAsia="Times New Roman" w:hAnsi="Arial" w:cs="Arial"/>
          <w:b/>
          <w:bCs/>
          <w:color w:val="007598"/>
          <w:sz w:val="36"/>
          <w:szCs w:val="36"/>
        </w:rPr>
        <w:t>4 Revision History</w:t>
      </w:r>
    </w:p>
    <w:tbl>
      <w:tblPr>
        <w:tblW w:w="475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007"/>
        <w:gridCol w:w="1476"/>
        <w:gridCol w:w="6495"/>
      </w:tblGrid>
      <w:tr w:rsidR="00C751C1" w:rsidRPr="00C751C1" w:rsidTr="00C751C1">
        <w:tc>
          <w:tcPr>
            <w:tcW w:w="0" w:type="auto"/>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hideMark/>
          </w:tcPr>
          <w:p w:rsidR="00C751C1" w:rsidRPr="00C751C1" w:rsidRDefault="00C751C1" w:rsidP="00C751C1">
            <w:pPr>
              <w:spacing w:after="0" w:line="360" w:lineRule="auto"/>
              <w:jc w:val="center"/>
              <w:rPr>
                <w:rFonts w:ascii="Arial" w:eastAsia="Times New Roman" w:hAnsi="Arial" w:cs="Arial"/>
                <w:b/>
                <w:bCs/>
              </w:rPr>
            </w:pPr>
            <w:r w:rsidRPr="00C751C1">
              <w:rPr>
                <w:rFonts w:ascii="Arial" w:eastAsia="Times New Roman" w:hAnsi="Arial" w:cs="Arial"/>
                <w:b/>
                <w:bCs/>
              </w:rPr>
              <w:lastRenderedPageBreak/>
              <w:t>Revision</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hideMark/>
          </w:tcPr>
          <w:p w:rsidR="00C751C1" w:rsidRPr="00C751C1" w:rsidRDefault="00C751C1" w:rsidP="00C751C1">
            <w:pPr>
              <w:spacing w:after="0" w:line="360" w:lineRule="auto"/>
              <w:jc w:val="center"/>
              <w:rPr>
                <w:rFonts w:ascii="Arial" w:eastAsia="Times New Roman" w:hAnsi="Arial" w:cs="Arial"/>
                <w:b/>
                <w:bCs/>
              </w:rPr>
            </w:pPr>
            <w:r w:rsidRPr="00C751C1">
              <w:rPr>
                <w:rFonts w:ascii="Arial" w:eastAsia="Times New Roman" w:hAnsi="Arial" w:cs="Arial"/>
                <w:b/>
                <w:bCs/>
              </w:rPr>
              <w:t>Date of Completion</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hideMark/>
          </w:tcPr>
          <w:p w:rsidR="00C751C1" w:rsidRPr="00C751C1" w:rsidRDefault="00C751C1" w:rsidP="00C751C1">
            <w:pPr>
              <w:spacing w:after="0" w:line="360" w:lineRule="auto"/>
              <w:jc w:val="center"/>
              <w:rPr>
                <w:rFonts w:ascii="Arial" w:eastAsia="Times New Roman" w:hAnsi="Arial" w:cs="Arial"/>
                <w:b/>
                <w:bCs/>
              </w:rPr>
            </w:pPr>
            <w:r w:rsidRPr="00C751C1">
              <w:rPr>
                <w:rFonts w:ascii="Arial" w:eastAsia="Times New Roman" w:hAnsi="Arial" w:cs="Arial"/>
                <w:b/>
                <w:bCs/>
              </w:rPr>
              <w:t>Reason for Revision</w:t>
            </w:r>
          </w:p>
        </w:tc>
      </w:tr>
      <w:tr w:rsidR="00C751C1" w:rsidRPr="00C751C1" w:rsidTr="00C751C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 xml:space="preserve">January 2009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Initial release of TOGAF 9 Training Course Accreditation CSQ</w:t>
            </w:r>
          </w:p>
        </w:tc>
      </w:tr>
      <w:tr w:rsidR="00C751C1" w:rsidRPr="00C751C1" w:rsidTr="00C751C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 xml:space="preserve">February 2009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 xml:space="preserve">(Q2) Delivery methods added, (Q5) revised </w:t>
            </w:r>
          </w:p>
        </w:tc>
      </w:tr>
      <w:tr w:rsidR="00C751C1" w:rsidRPr="00C751C1" w:rsidTr="00C751C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 xml:space="preserve">February 2011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 xml:space="preserve">Updated 3.5 Language </w:t>
            </w:r>
          </w:p>
        </w:tc>
      </w:tr>
      <w:tr w:rsidR="00C751C1" w:rsidRPr="00C751C1" w:rsidTr="00C751C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 xml:space="preserve">May 2011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 xml:space="preserve">Updated 3.3 Course Type </w:t>
            </w:r>
          </w:p>
        </w:tc>
      </w:tr>
      <w:tr w:rsidR="00C751C1" w:rsidRPr="00C751C1" w:rsidTr="00C751C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November 2013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Removed TOGAF 8 to TOGAF 9 Bridge Course Type</w:t>
            </w:r>
          </w:p>
        </w:tc>
      </w:tr>
      <w:tr w:rsidR="00C751C1" w:rsidRPr="00C751C1" w:rsidTr="00C751C1">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1.4.1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April 2014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C751C1" w:rsidRPr="00C751C1" w:rsidRDefault="00C751C1" w:rsidP="00C751C1">
            <w:pPr>
              <w:spacing w:after="0" w:line="360" w:lineRule="auto"/>
              <w:rPr>
                <w:rFonts w:ascii="Arial" w:eastAsia="Times New Roman" w:hAnsi="Arial" w:cs="Arial"/>
              </w:rPr>
            </w:pPr>
            <w:r w:rsidRPr="00C751C1">
              <w:rPr>
                <w:rFonts w:ascii="Arial" w:eastAsia="Times New Roman" w:hAnsi="Arial" w:cs="Arial"/>
              </w:rPr>
              <w:t>Updated terminology and document names to align with new The Open Group Certification for People: Training Course Accreditation Requirements, which supercedes the TOGAF Certification for People: Training Course Accreditation Requirements.</w:t>
            </w:r>
            <w:r w:rsidRPr="00C751C1">
              <w:rPr>
                <w:rFonts w:ascii="Arial" w:eastAsia="Times New Roman" w:hAnsi="Arial" w:cs="Arial"/>
              </w:rPr>
              <w:br/>
              <w:t>Updated 3.5 Language.</w:t>
            </w:r>
          </w:p>
        </w:tc>
      </w:tr>
    </w:tbl>
    <w:p w:rsidR="00C751C1" w:rsidRPr="00C751C1" w:rsidRDefault="00C751C1" w:rsidP="00C751C1">
      <w:pPr>
        <w:shd w:val="clear" w:color="auto" w:fill="FFFFFF"/>
        <w:spacing w:after="0" w:line="360" w:lineRule="auto"/>
        <w:rPr>
          <w:rFonts w:ascii="Arial" w:eastAsia="Times New Roman" w:hAnsi="Arial" w:cs="Arial"/>
        </w:rPr>
      </w:pPr>
    </w:p>
    <w:p w:rsidR="00C751C1" w:rsidRPr="00C751C1" w:rsidRDefault="00C751C1" w:rsidP="00C751C1">
      <w:pPr>
        <w:shd w:val="clear" w:color="auto" w:fill="FFFFFF"/>
        <w:spacing w:before="100" w:beforeAutospacing="1" w:after="100" w:afterAutospacing="1" w:line="360" w:lineRule="auto"/>
        <w:jc w:val="center"/>
        <w:rPr>
          <w:rFonts w:ascii="Arial" w:eastAsia="Times New Roman" w:hAnsi="Arial" w:cs="Arial"/>
          <w:sz w:val="18"/>
          <w:szCs w:val="18"/>
        </w:rPr>
      </w:pPr>
      <w:r w:rsidRPr="00C751C1">
        <w:rPr>
          <w:rFonts w:ascii="Arial" w:eastAsia="Times New Roman" w:hAnsi="Arial" w:cs="Arial"/>
          <w:sz w:val="18"/>
          <w:szCs w:val="18"/>
        </w:rPr>
        <w:t>(c) Copyright 2014, The Open Group. All rights reserved.</w:t>
      </w:r>
    </w:p>
    <w:p w:rsidR="00C751C1" w:rsidRPr="00C751C1" w:rsidRDefault="00C751C1" w:rsidP="00C751C1">
      <w:pPr>
        <w:pBdr>
          <w:top w:val="single" w:sz="6" w:space="1" w:color="auto"/>
        </w:pBdr>
        <w:spacing w:after="0" w:line="240" w:lineRule="auto"/>
        <w:jc w:val="center"/>
        <w:rPr>
          <w:rFonts w:ascii="Arial" w:eastAsia="Times New Roman" w:hAnsi="Arial" w:cs="Arial"/>
          <w:vanish/>
          <w:sz w:val="16"/>
          <w:szCs w:val="16"/>
        </w:rPr>
      </w:pPr>
      <w:r w:rsidRPr="00C751C1">
        <w:rPr>
          <w:rFonts w:ascii="Arial" w:eastAsia="Times New Roman" w:hAnsi="Arial" w:cs="Arial"/>
          <w:vanish/>
          <w:sz w:val="16"/>
          <w:szCs w:val="16"/>
        </w:rPr>
        <w:t>Bottom of Form</w:t>
      </w:r>
    </w:p>
    <w:p w:rsidR="002343A5" w:rsidRDefault="002343A5"/>
    <w:sectPr w:rsidR="0023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C1"/>
    <w:rsid w:val="000B0851"/>
    <w:rsid w:val="002343A5"/>
    <w:rsid w:val="00761899"/>
    <w:rsid w:val="00C751C1"/>
    <w:rsid w:val="00D12B38"/>
    <w:rsid w:val="00E6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1C1"/>
    <w:pPr>
      <w:spacing w:before="100" w:beforeAutospacing="1" w:after="100" w:afterAutospacing="1" w:line="240" w:lineRule="auto"/>
      <w:outlineLvl w:val="1"/>
    </w:pPr>
    <w:rPr>
      <w:rFonts w:ascii="Times New Roman" w:eastAsia="Times New Roman" w:hAnsi="Times New Roman" w:cs="Times New Roman"/>
      <w:b/>
      <w:bCs/>
      <w:color w:val="007598"/>
      <w:sz w:val="36"/>
      <w:szCs w:val="36"/>
    </w:rPr>
  </w:style>
  <w:style w:type="paragraph" w:styleId="Heading3">
    <w:name w:val="heading 3"/>
    <w:basedOn w:val="Normal"/>
    <w:link w:val="Heading3Char"/>
    <w:uiPriority w:val="9"/>
    <w:qFormat/>
    <w:rsid w:val="00C75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1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1C1"/>
    <w:rPr>
      <w:rFonts w:ascii="Times New Roman" w:eastAsia="Times New Roman" w:hAnsi="Times New Roman" w:cs="Times New Roman"/>
      <w:b/>
      <w:bCs/>
      <w:color w:val="007598"/>
      <w:sz w:val="36"/>
      <w:szCs w:val="36"/>
    </w:rPr>
  </w:style>
  <w:style w:type="character" w:customStyle="1" w:styleId="Heading3Char">
    <w:name w:val="Heading 3 Char"/>
    <w:basedOn w:val="DefaultParagraphFont"/>
    <w:link w:val="Heading3"/>
    <w:uiPriority w:val="9"/>
    <w:rsid w:val="00C751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5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751C1"/>
    <w:pPr>
      <w:pBdr>
        <w:top w:val="dashed" w:sz="6" w:space="0" w:color="007598"/>
        <w:left w:val="dashed" w:sz="6" w:space="0" w:color="007598"/>
        <w:bottom w:val="dashed" w:sz="6" w:space="0" w:color="007598"/>
        <w:right w:val="dashed" w:sz="6" w:space="0" w:color="007598"/>
      </w:pBdr>
      <w:spacing w:before="100" w:beforeAutospacing="1" w:after="100" w:afterAutospacing="1" w:line="240" w:lineRule="auto"/>
      <w:ind w:left="612" w:right="1836"/>
    </w:pPr>
    <w:rPr>
      <w:rFonts w:ascii="Times New Roman" w:eastAsia="Times New Roman" w:hAnsi="Times New Roman" w:cs="Times New Roman"/>
      <w:i/>
      <w:iCs/>
    </w:rPr>
  </w:style>
  <w:style w:type="paragraph" w:customStyle="1" w:styleId="intro">
    <w:name w:val="intro"/>
    <w:basedOn w:val="Normal"/>
    <w:rsid w:val="00C751C1"/>
    <w:pPr>
      <w:spacing w:before="100" w:beforeAutospacing="1" w:after="100" w:afterAutospacing="1" w:line="240" w:lineRule="auto"/>
    </w:pPr>
    <w:rPr>
      <w:rFonts w:ascii="Times New Roman" w:eastAsia="Times New Roman" w:hAnsi="Times New Roman" w:cs="Times New Roman"/>
      <w:i/>
      <w:iCs/>
      <w:color w:val="0033FF"/>
    </w:rPr>
  </w:style>
  <w:style w:type="paragraph" w:styleId="z-TopofForm">
    <w:name w:val="HTML Top of Form"/>
    <w:basedOn w:val="Normal"/>
    <w:next w:val="Normal"/>
    <w:link w:val="z-TopofFormChar"/>
    <w:hidden/>
    <w:uiPriority w:val="99"/>
    <w:semiHidden/>
    <w:unhideWhenUsed/>
    <w:rsid w:val="00C751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51C1"/>
    <w:rPr>
      <w:rFonts w:ascii="Arial" w:eastAsia="Times New Roman" w:hAnsi="Arial" w:cs="Arial"/>
      <w:vanish/>
      <w:sz w:val="16"/>
      <w:szCs w:val="16"/>
    </w:rPr>
  </w:style>
  <w:style w:type="character" w:styleId="Strong">
    <w:name w:val="Strong"/>
    <w:basedOn w:val="DefaultParagraphFont"/>
    <w:uiPriority w:val="22"/>
    <w:qFormat/>
    <w:rsid w:val="00C751C1"/>
    <w:rPr>
      <w:b/>
      <w:bCs/>
    </w:rPr>
  </w:style>
  <w:style w:type="character" w:customStyle="1" w:styleId="answer1">
    <w:name w:val="answer1"/>
    <w:basedOn w:val="DefaultParagraphFont"/>
    <w:rsid w:val="00C751C1"/>
    <w:rPr>
      <w:rFonts w:ascii="Arial" w:hAnsi="Arial" w:cs="Arial" w:hint="default"/>
      <w:sz w:val="26"/>
      <w:szCs w:val="26"/>
      <w:bdr w:val="single" w:sz="6" w:space="2" w:color="007598" w:frame="1"/>
    </w:rPr>
  </w:style>
  <w:style w:type="paragraph" w:styleId="z-BottomofForm">
    <w:name w:val="HTML Bottom of Form"/>
    <w:basedOn w:val="Normal"/>
    <w:next w:val="Normal"/>
    <w:link w:val="z-BottomofFormChar"/>
    <w:hidden/>
    <w:uiPriority w:val="99"/>
    <w:semiHidden/>
    <w:unhideWhenUsed/>
    <w:rsid w:val="00C751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51C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7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51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51C1"/>
    <w:pPr>
      <w:spacing w:before="100" w:beforeAutospacing="1" w:after="100" w:afterAutospacing="1" w:line="240" w:lineRule="auto"/>
      <w:outlineLvl w:val="1"/>
    </w:pPr>
    <w:rPr>
      <w:rFonts w:ascii="Times New Roman" w:eastAsia="Times New Roman" w:hAnsi="Times New Roman" w:cs="Times New Roman"/>
      <w:b/>
      <w:bCs/>
      <w:color w:val="007598"/>
      <w:sz w:val="36"/>
      <w:szCs w:val="36"/>
    </w:rPr>
  </w:style>
  <w:style w:type="paragraph" w:styleId="Heading3">
    <w:name w:val="heading 3"/>
    <w:basedOn w:val="Normal"/>
    <w:link w:val="Heading3Char"/>
    <w:uiPriority w:val="9"/>
    <w:qFormat/>
    <w:rsid w:val="00C75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1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51C1"/>
    <w:rPr>
      <w:rFonts w:ascii="Times New Roman" w:eastAsia="Times New Roman" w:hAnsi="Times New Roman" w:cs="Times New Roman"/>
      <w:b/>
      <w:bCs/>
      <w:color w:val="007598"/>
      <w:sz w:val="36"/>
      <w:szCs w:val="36"/>
    </w:rPr>
  </w:style>
  <w:style w:type="character" w:customStyle="1" w:styleId="Heading3Char">
    <w:name w:val="Heading 3 Char"/>
    <w:basedOn w:val="DefaultParagraphFont"/>
    <w:link w:val="Heading3"/>
    <w:uiPriority w:val="9"/>
    <w:rsid w:val="00C751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51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751C1"/>
    <w:pPr>
      <w:pBdr>
        <w:top w:val="dashed" w:sz="6" w:space="0" w:color="007598"/>
        <w:left w:val="dashed" w:sz="6" w:space="0" w:color="007598"/>
        <w:bottom w:val="dashed" w:sz="6" w:space="0" w:color="007598"/>
        <w:right w:val="dashed" w:sz="6" w:space="0" w:color="007598"/>
      </w:pBdr>
      <w:spacing w:before="100" w:beforeAutospacing="1" w:after="100" w:afterAutospacing="1" w:line="240" w:lineRule="auto"/>
      <w:ind w:left="612" w:right="1836"/>
    </w:pPr>
    <w:rPr>
      <w:rFonts w:ascii="Times New Roman" w:eastAsia="Times New Roman" w:hAnsi="Times New Roman" w:cs="Times New Roman"/>
      <w:i/>
      <w:iCs/>
    </w:rPr>
  </w:style>
  <w:style w:type="paragraph" w:customStyle="1" w:styleId="intro">
    <w:name w:val="intro"/>
    <w:basedOn w:val="Normal"/>
    <w:rsid w:val="00C751C1"/>
    <w:pPr>
      <w:spacing w:before="100" w:beforeAutospacing="1" w:after="100" w:afterAutospacing="1" w:line="240" w:lineRule="auto"/>
    </w:pPr>
    <w:rPr>
      <w:rFonts w:ascii="Times New Roman" w:eastAsia="Times New Roman" w:hAnsi="Times New Roman" w:cs="Times New Roman"/>
      <w:i/>
      <w:iCs/>
      <w:color w:val="0033FF"/>
    </w:rPr>
  </w:style>
  <w:style w:type="paragraph" w:styleId="z-TopofForm">
    <w:name w:val="HTML Top of Form"/>
    <w:basedOn w:val="Normal"/>
    <w:next w:val="Normal"/>
    <w:link w:val="z-TopofFormChar"/>
    <w:hidden/>
    <w:uiPriority w:val="99"/>
    <w:semiHidden/>
    <w:unhideWhenUsed/>
    <w:rsid w:val="00C751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751C1"/>
    <w:rPr>
      <w:rFonts w:ascii="Arial" w:eastAsia="Times New Roman" w:hAnsi="Arial" w:cs="Arial"/>
      <w:vanish/>
      <w:sz w:val="16"/>
      <w:szCs w:val="16"/>
    </w:rPr>
  </w:style>
  <w:style w:type="character" w:styleId="Strong">
    <w:name w:val="Strong"/>
    <w:basedOn w:val="DefaultParagraphFont"/>
    <w:uiPriority w:val="22"/>
    <w:qFormat/>
    <w:rsid w:val="00C751C1"/>
    <w:rPr>
      <w:b/>
      <w:bCs/>
    </w:rPr>
  </w:style>
  <w:style w:type="character" w:customStyle="1" w:styleId="answer1">
    <w:name w:val="answer1"/>
    <w:basedOn w:val="DefaultParagraphFont"/>
    <w:rsid w:val="00C751C1"/>
    <w:rPr>
      <w:rFonts w:ascii="Arial" w:hAnsi="Arial" w:cs="Arial" w:hint="default"/>
      <w:sz w:val="26"/>
      <w:szCs w:val="26"/>
      <w:bdr w:val="single" w:sz="6" w:space="2" w:color="007598" w:frame="1"/>
    </w:rPr>
  </w:style>
  <w:style w:type="paragraph" w:styleId="z-BottomofForm">
    <w:name w:val="HTML Bottom of Form"/>
    <w:basedOn w:val="Normal"/>
    <w:next w:val="Normal"/>
    <w:link w:val="z-BottomofFormChar"/>
    <w:hidden/>
    <w:uiPriority w:val="99"/>
    <w:semiHidden/>
    <w:unhideWhenUsed/>
    <w:rsid w:val="00C751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751C1"/>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75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85265">
      <w:bodyDiv w:val="1"/>
      <w:marLeft w:val="0"/>
      <w:marRight w:val="0"/>
      <w:marTop w:val="0"/>
      <w:marBottom w:val="0"/>
      <w:divBdr>
        <w:top w:val="none" w:sz="0" w:space="0" w:color="auto"/>
        <w:left w:val="none" w:sz="0" w:space="0" w:color="auto"/>
        <w:bottom w:val="none" w:sz="0" w:space="0" w:color="auto"/>
        <w:right w:val="none" w:sz="0" w:space="0" w:color="auto"/>
      </w:divBdr>
      <w:divsChild>
        <w:div w:id="298077369">
          <w:marLeft w:val="0"/>
          <w:marRight w:val="0"/>
          <w:marTop w:val="75"/>
          <w:marBottom w:val="0"/>
          <w:divBdr>
            <w:top w:val="single" w:sz="12" w:space="8" w:color="007598"/>
            <w:left w:val="single" w:sz="12" w:space="8" w:color="007598"/>
            <w:bottom w:val="single" w:sz="12" w:space="8" w:color="007598"/>
            <w:right w:val="single" w:sz="12" w:space="8" w:color="007598"/>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control" Target="activeX/activeX12.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8.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control" Target="activeX/activeX1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wmf"/><Relationship Id="rId22"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 Ahmad</dc:creator>
  <cp:lastModifiedBy>Nani Ahmad</cp:lastModifiedBy>
  <cp:revision>2</cp:revision>
  <dcterms:created xsi:type="dcterms:W3CDTF">2015-10-26T01:50:00Z</dcterms:created>
  <dcterms:modified xsi:type="dcterms:W3CDTF">2015-10-26T01:50:00Z</dcterms:modified>
</cp:coreProperties>
</file>